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3C" w:rsidRPr="0057563C" w:rsidRDefault="0057563C" w:rsidP="0057563C">
      <w:pPr>
        <w:spacing w:before="100" w:beforeAutospacing="1" w:after="100" w:afterAutospacing="1" w:line="304" w:lineRule="atLeast"/>
        <w:outlineLvl w:val="1"/>
        <w:rPr>
          <w:rFonts w:ascii="Georgia" w:eastAsia="Times New Roman" w:hAnsi="Georgia" w:cs="Arial"/>
          <w:color w:val="333333"/>
          <w:spacing w:val="-15"/>
          <w:kern w:val="36"/>
          <w:sz w:val="42"/>
          <w:szCs w:val="42"/>
          <w:lang w:val="en"/>
        </w:rPr>
      </w:pPr>
      <w:r w:rsidRPr="0057563C">
        <w:rPr>
          <w:rFonts w:ascii="Georgia" w:eastAsia="Times New Roman" w:hAnsi="Georgia" w:cs="Arial"/>
          <w:color w:val="333333"/>
          <w:spacing w:val="-15"/>
          <w:kern w:val="36"/>
          <w:sz w:val="42"/>
          <w:szCs w:val="42"/>
          <w:lang w:val="en"/>
        </w:rPr>
        <w:t xml:space="preserve">The Economics of </w:t>
      </w:r>
      <w:proofErr w:type="spellStart"/>
      <w:r w:rsidRPr="0057563C">
        <w:rPr>
          <w:rFonts w:ascii="Georgia" w:eastAsia="Times New Roman" w:hAnsi="Georgia" w:cs="Arial"/>
          <w:color w:val="333333"/>
          <w:spacing w:val="-15"/>
          <w:kern w:val="36"/>
          <w:sz w:val="42"/>
          <w:szCs w:val="42"/>
          <w:lang w:val="en"/>
        </w:rPr>
        <w:t>ObamaCare</w:t>
      </w:r>
      <w:proofErr w:type="spellEnd"/>
      <w:r w:rsidRPr="0057563C">
        <w:rPr>
          <w:rFonts w:ascii="Georgia" w:eastAsia="Times New Roman" w:hAnsi="Georgia" w:cs="Arial"/>
          <w:color w:val="333333"/>
          <w:spacing w:val="-15"/>
          <w:kern w:val="36"/>
          <w:sz w:val="42"/>
          <w:szCs w:val="42"/>
          <w:lang w:val="en"/>
        </w:rPr>
        <w:t xml:space="preserve"> </w:t>
      </w:r>
    </w:p>
    <w:p w:rsidR="0057563C" w:rsidRPr="0057563C" w:rsidRDefault="0057563C" w:rsidP="0057563C">
      <w:pPr>
        <w:spacing w:before="150" w:after="300" w:line="360" w:lineRule="atLeast"/>
        <w:rPr>
          <w:rFonts w:ascii="Trebuchet MS" w:eastAsia="Times New Roman" w:hAnsi="Trebuchet MS" w:cs="Arial"/>
          <w:color w:val="7E7E7E"/>
          <w:sz w:val="18"/>
          <w:szCs w:val="18"/>
          <w:lang w:val="en"/>
        </w:rPr>
      </w:pPr>
      <w:proofErr w:type="spellStart"/>
      <w:r w:rsidRPr="0057563C">
        <w:rPr>
          <w:rFonts w:ascii="Trebuchet MS" w:eastAsia="Times New Roman" w:hAnsi="Trebuchet MS" w:cs="Arial"/>
          <w:color w:val="333333"/>
          <w:sz w:val="18"/>
          <w:szCs w:val="18"/>
          <w:lang w:val="en"/>
        </w:rPr>
        <w:t>Mises</w:t>
      </w:r>
      <w:proofErr w:type="spellEnd"/>
      <w:r w:rsidRPr="0057563C">
        <w:rPr>
          <w:rFonts w:ascii="Trebuchet MS" w:eastAsia="Times New Roman" w:hAnsi="Trebuchet MS" w:cs="Arial"/>
          <w:color w:val="333333"/>
          <w:sz w:val="18"/>
          <w:szCs w:val="18"/>
          <w:lang w:val="en"/>
        </w:rPr>
        <w:t xml:space="preserve"> Daily:</w:t>
      </w:r>
      <w:r w:rsidRPr="0057563C">
        <w:rPr>
          <w:rFonts w:ascii="Trebuchet MS" w:eastAsia="Times New Roman" w:hAnsi="Trebuchet MS" w:cs="Arial"/>
          <w:color w:val="7E7E7E"/>
          <w:sz w:val="18"/>
          <w:szCs w:val="18"/>
          <w:lang w:val="en"/>
        </w:rPr>
        <w:t xml:space="preserve"> Thursday, November 14, 2013 by </w:t>
      </w:r>
      <w:hyperlink r:id="rId5" w:history="1">
        <w:r w:rsidRPr="0057563C">
          <w:rPr>
            <w:rFonts w:ascii="Trebuchet MS" w:eastAsia="Times New Roman" w:hAnsi="Trebuchet MS" w:cs="Arial"/>
            <w:color w:val="1765BC"/>
            <w:sz w:val="18"/>
            <w:szCs w:val="18"/>
            <w:lang w:val="en"/>
          </w:rPr>
          <w:t>Robert P. Murphy</w:t>
        </w:r>
      </w:hyperlink>
      <w:r w:rsidRPr="0057563C">
        <w:rPr>
          <w:rFonts w:ascii="Trebuchet MS" w:eastAsia="Times New Roman" w:hAnsi="Trebuchet MS" w:cs="Arial"/>
          <w:color w:val="7E7E7E"/>
          <w:sz w:val="18"/>
          <w:szCs w:val="18"/>
          <w:lang w:val="en"/>
        </w:rPr>
        <w:t xml:space="preserve">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i/>
          <w:iCs/>
          <w:color w:val="333333"/>
          <w:sz w:val="21"/>
          <w:szCs w:val="21"/>
          <w:lang w:val="en"/>
        </w:rPr>
        <w:t xml:space="preserve">Editor’s Note: For a more detailed analysis of this topic, </w:t>
      </w:r>
      <w:hyperlink r:id="rId6" w:history="1">
        <w:r w:rsidRPr="0057563C">
          <w:rPr>
            <w:rFonts w:ascii="Trebuchet MS" w:eastAsia="Times New Roman" w:hAnsi="Trebuchet MS" w:cs="Arial"/>
            <w:i/>
            <w:iCs/>
            <w:color w:val="1765BC"/>
            <w:sz w:val="21"/>
            <w:szCs w:val="21"/>
            <w:lang w:val="en"/>
          </w:rPr>
          <w:t xml:space="preserve">sign up for Dr. Murphy’s 4-week online </w:t>
        </w:r>
        <w:proofErr w:type="spellStart"/>
        <w:r w:rsidRPr="0057563C">
          <w:rPr>
            <w:rFonts w:ascii="Trebuchet MS" w:eastAsia="Times New Roman" w:hAnsi="Trebuchet MS" w:cs="Arial"/>
            <w:i/>
            <w:iCs/>
            <w:color w:val="1765BC"/>
            <w:sz w:val="21"/>
            <w:szCs w:val="21"/>
            <w:lang w:val="en"/>
          </w:rPr>
          <w:t>Mises</w:t>
        </w:r>
        <w:proofErr w:type="spellEnd"/>
        <w:r w:rsidRPr="0057563C">
          <w:rPr>
            <w:rFonts w:ascii="Trebuchet MS" w:eastAsia="Times New Roman" w:hAnsi="Trebuchet MS" w:cs="Arial"/>
            <w:i/>
            <w:iCs/>
            <w:color w:val="1765BC"/>
            <w:sz w:val="21"/>
            <w:szCs w:val="21"/>
            <w:lang w:val="en"/>
          </w:rPr>
          <w:t xml:space="preserve"> Academy class</w:t>
        </w:r>
      </w:hyperlink>
      <w:r w:rsidRPr="0057563C">
        <w:rPr>
          <w:rFonts w:ascii="Trebuchet MS" w:eastAsia="Times New Roman" w:hAnsi="Trebuchet MS" w:cs="Arial"/>
          <w:i/>
          <w:iCs/>
          <w:color w:val="333333"/>
          <w:sz w:val="21"/>
          <w:szCs w:val="21"/>
          <w:lang w:val="en"/>
        </w:rPr>
        <w:t xml:space="preserve">, beginning November 20. The course will cover the standard arguments for government intervention in health care and health insurance, including the common claim that “socialized medicine works in Europe.”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color w:val="333333"/>
          <w:sz w:val="21"/>
          <w:szCs w:val="21"/>
          <w:lang w:val="en"/>
        </w:rPr>
        <w:t xml:space="preserve">Near the end of </w:t>
      </w:r>
      <w:hyperlink r:id="rId7" w:history="1">
        <w:r w:rsidRPr="0057563C">
          <w:rPr>
            <w:rFonts w:ascii="Trebuchet MS" w:eastAsia="Times New Roman" w:hAnsi="Trebuchet MS" w:cs="Arial"/>
            <w:i/>
            <w:iCs/>
            <w:color w:val="1765BC"/>
            <w:sz w:val="21"/>
            <w:szCs w:val="21"/>
            <w:lang w:val="en"/>
          </w:rPr>
          <w:t>Human Action</w:t>
        </w:r>
      </w:hyperlink>
      <w:r w:rsidRPr="0057563C">
        <w:rPr>
          <w:rFonts w:ascii="Trebuchet MS" w:eastAsia="Times New Roman" w:hAnsi="Trebuchet MS" w:cs="Arial"/>
          <w:i/>
          <w:iCs/>
          <w:color w:val="333333"/>
          <w:sz w:val="21"/>
          <w:szCs w:val="21"/>
          <w:lang w:val="en"/>
        </w:rPr>
        <w:t xml:space="preserve"> </w:t>
      </w:r>
      <w:r w:rsidRPr="0057563C">
        <w:rPr>
          <w:rFonts w:ascii="Trebuchet MS" w:eastAsia="Times New Roman" w:hAnsi="Trebuchet MS" w:cs="Arial"/>
          <w:color w:val="333333"/>
          <w:sz w:val="21"/>
          <w:szCs w:val="21"/>
          <w:lang w:val="en"/>
        </w:rPr>
        <w:t xml:space="preserve">Ludwig von </w:t>
      </w:r>
      <w:proofErr w:type="spellStart"/>
      <w:r w:rsidRPr="0057563C">
        <w:rPr>
          <w:rFonts w:ascii="Trebuchet MS" w:eastAsia="Times New Roman" w:hAnsi="Trebuchet MS" w:cs="Arial"/>
          <w:color w:val="333333"/>
          <w:sz w:val="21"/>
          <w:szCs w:val="21"/>
          <w:lang w:val="en"/>
        </w:rPr>
        <w:t>Mises</w:t>
      </w:r>
      <w:proofErr w:type="spellEnd"/>
      <w:r w:rsidRPr="0057563C">
        <w:rPr>
          <w:rFonts w:ascii="Trebuchet MS" w:eastAsia="Times New Roman" w:hAnsi="Trebuchet MS" w:cs="Arial"/>
          <w:color w:val="333333"/>
          <w:sz w:val="21"/>
          <w:szCs w:val="21"/>
          <w:lang w:val="en"/>
        </w:rPr>
        <w:t xml:space="preserve"> declared that it was the “primary civic duty” to learn the teachings of economics. The public’s growing furor over the Patient Protection and Affordable Care Act — popularly known as “</w:t>
      </w:r>
      <w:proofErr w:type="spellStart"/>
      <w:r w:rsidRPr="0057563C">
        <w:rPr>
          <w:rFonts w:ascii="Trebuchet MS" w:eastAsia="Times New Roman" w:hAnsi="Trebuchet MS" w:cs="Arial"/>
          <w:color w:val="333333"/>
          <w:sz w:val="21"/>
          <w:szCs w:val="21"/>
          <w:lang w:val="en"/>
        </w:rPr>
        <w:t>ObamaCare</w:t>
      </w:r>
      <w:proofErr w:type="spellEnd"/>
      <w:r w:rsidRPr="0057563C">
        <w:rPr>
          <w:rFonts w:ascii="Trebuchet MS" w:eastAsia="Times New Roman" w:hAnsi="Trebuchet MS" w:cs="Arial"/>
          <w:color w:val="333333"/>
          <w:sz w:val="21"/>
          <w:szCs w:val="21"/>
          <w:lang w:val="en"/>
        </w:rPr>
        <w:t xml:space="preserve">” — beautifully illustrates </w:t>
      </w:r>
      <w:proofErr w:type="spellStart"/>
      <w:r w:rsidRPr="0057563C">
        <w:rPr>
          <w:rFonts w:ascii="Trebuchet MS" w:eastAsia="Times New Roman" w:hAnsi="Trebuchet MS" w:cs="Arial"/>
          <w:color w:val="333333"/>
          <w:sz w:val="21"/>
          <w:szCs w:val="21"/>
          <w:lang w:val="en"/>
        </w:rPr>
        <w:t>Mises’s</w:t>
      </w:r>
      <w:proofErr w:type="spellEnd"/>
      <w:r w:rsidRPr="0057563C">
        <w:rPr>
          <w:rFonts w:ascii="Trebuchet MS" w:eastAsia="Times New Roman" w:hAnsi="Trebuchet MS" w:cs="Arial"/>
          <w:color w:val="333333"/>
          <w:sz w:val="21"/>
          <w:szCs w:val="21"/>
          <w:lang w:val="en"/>
        </w:rPr>
        <w:t xml:space="preserve"> point. No one has any business being shocked — shocked! — </w:t>
      </w:r>
      <w:proofErr w:type="gramStart"/>
      <w:r w:rsidRPr="0057563C">
        <w:rPr>
          <w:rFonts w:ascii="Trebuchet MS" w:eastAsia="Times New Roman" w:hAnsi="Trebuchet MS" w:cs="Arial"/>
          <w:color w:val="333333"/>
          <w:sz w:val="21"/>
          <w:szCs w:val="21"/>
          <w:lang w:val="en"/>
        </w:rPr>
        <w:t>that</w:t>
      </w:r>
      <w:proofErr w:type="gramEnd"/>
      <w:r w:rsidRPr="0057563C">
        <w:rPr>
          <w:rFonts w:ascii="Trebuchet MS" w:eastAsia="Times New Roman" w:hAnsi="Trebuchet MS" w:cs="Arial"/>
          <w:color w:val="333333"/>
          <w:sz w:val="21"/>
          <w:szCs w:val="21"/>
          <w:lang w:val="en"/>
        </w:rPr>
        <w:t xml:space="preserve"> </w:t>
      </w:r>
      <w:hyperlink r:id="rId8" w:history="1">
        <w:r w:rsidRPr="0057563C">
          <w:rPr>
            <w:rFonts w:ascii="Trebuchet MS" w:eastAsia="Times New Roman" w:hAnsi="Trebuchet MS" w:cs="Arial"/>
            <w:color w:val="1765BC"/>
            <w:sz w:val="21"/>
            <w:szCs w:val="21"/>
            <w:lang w:val="en"/>
          </w:rPr>
          <w:t xml:space="preserve">millions of Americans will lose </w:t>
        </w:r>
      </w:hyperlink>
      <w:r w:rsidRPr="0057563C">
        <w:rPr>
          <w:rFonts w:ascii="Trebuchet MS" w:eastAsia="Times New Roman" w:hAnsi="Trebuchet MS" w:cs="Arial"/>
          <w:color w:val="333333"/>
          <w:sz w:val="21"/>
          <w:szCs w:val="21"/>
          <w:lang w:val="en"/>
        </w:rPr>
        <w:t xml:space="preserve">their current health insurance (including the </w:t>
      </w:r>
      <w:hyperlink r:id="rId9" w:history="1">
        <w:r w:rsidRPr="0057563C">
          <w:rPr>
            <w:rFonts w:ascii="Trebuchet MS" w:eastAsia="Times New Roman" w:hAnsi="Trebuchet MS" w:cs="Arial"/>
            <w:color w:val="1765BC"/>
            <w:sz w:val="21"/>
            <w:szCs w:val="21"/>
            <w:lang w:val="en"/>
          </w:rPr>
          <w:t>present, irritated, writer</w:t>
        </w:r>
      </w:hyperlink>
      <w:r w:rsidRPr="0057563C">
        <w:rPr>
          <w:rFonts w:ascii="Trebuchet MS" w:eastAsia="Times New Roman" w:hAnsi="Trebuchet MS" w:cs="Arial"/>
          <w:color w:val="333333"/>
          <w:sz w:val="21"/>
          <w:szCs w:val="21"/>
          <w:lang w:val="en"/>
        </w:rPr>
        <w:t xml:space="preserve">), because such an outcome was obvious all along. Furthermore, the hilarious snags with healthcare.gov are merely a sideshow; the true problems with </w:t>
      </w:r>
      <w:proofErr w:type="spellStart"/>
      <w:r w:rsidRPr="0057563C">
        <w:rPr>
          <w:rFonts w:ascii="Trebuchet MS" w:eastAsia="Times New Roman" w:hAnsi="Trebuchet MS" w:cs="Arial"/>
          <w:color w:val="333333"/>
          <w:sz w:val="21"/>
          <w:szCs w:val="21"/>
          <w:lang w:val="en"/>
        </w:rPr>
        <w:t>ObamaCare</w:t>
      </w:r>
      <w:proofErr w:type="spellEnd"/>
      <w:r w:rsidRPr="0057563C">
        <w:rPr>
          <w:rFonts w:ascii="Trebuchet MS" w:eastAsia="Times New Roman" w:hAnsi="Trebuchet MS" w:cs="Arial"/>
          <w:color w:val="333333"/>
          <w:sz w:val="21"/>
          <w:szCs w:val="21"/>
          <w:lang w:val="en"/>
        </w:rPr>
        <w:t xml:space="preserve"> run much deeper than a malfunctioning website.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b/>
          <w:bCs/>
          <w:color w:val="333333"/>
          <w:sz w:val="21"/>
          <w:szCs w:val="21"/>
          <w:lang w:val="en"/>
        </w:rPr>
        <w:t>The Basic Structure of “</w:t>
      </w:r>
      <w:proofErr w:type="spellStart"/>
      <w:r w:rsidRPr="0057563C">
        <w:rPr>
          <w:rFonts w:ascii="Trebuchet MS" w:eastAsia="Times New Roman" w:hAnsi="Trebuchet MS" w:cs="Arial"/>
          <w:b/>
          <w:bCs/>
          <w:color w:val="333333"/>
          <w:sz w:val="21"/>
          <w:szCs w:val="21"/>
          <w:lang w:val="en"/>
        </w:rPr>
        <w:t>ObamaCare</w:t>
      </w:r>
      <w:proofErr w:type="spellEnd"/>
      <w:r w:rsidRPr="0057563C">
        <w:rPr>
          <w:rFonts w:ascii="Trebuchet MS" w:eastAsia="Times New Roman" w:hAnsi="Trebuchet MS" w:cs="Arial"/>
          <w:b/>
          <w:bCs/>
          <w:color w:val="333333"/>
          <w:sz w:val="21"/>
          <w:szCs w:val="21"/>
          <w:lang w:val="en"/>
        </w:rPr>
        <w:t>”</w:t>
      </w:r>
      <w:r w:rsidRPr="0057563C">
        <w:rPr>
          <w:rFonts w:ascii="Trebuchet MS" w:eastAsia="Times New Roman" w:hAnsi="Trebuchet MS" w:cs="Arial"/>
          <w:color w:val="333333"/>
          <w:sz w:val="21"/>
          <w:szCs w:val="21"/>
          <w:lang w:val="en"/>
        </w:rPr>
        <w:t xml:space="preserve">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color w:val="333333"/>
          <w:sz w:val="21"/>
          <w:szCs w:val="21"/>
          <w:lang w:val="en"/>
        </w:rPr>
        <w:t xml:space="preserve">The Affordable Care Act (ACA) was formally signed into law on March 23, 2010. There are numerous provisions that kick in at </w:t>
      </w:r>
      <w:hyperlink r:id="rId10" w:history="1">
        <w:r w:rsidRPr="0057563C">
          <w:rPr>
            <w:rFonts w:ascii="Trebuchet MS" w:eastAsia="Times New Roman" w:hAnsi="Trebuchet MS" w:cs="Arial"/>
            <w:color w:val="1765BC"/>
            <w:sz w:val="21"/>
            <w:szCs w:val="21"/>
            <w:lang w:val="en"/>
          </w:rPr>
          <w:t>various stages</w:t>
        </w:r>
      </w:hyperlink>
      <w:r w:rsidRPr="0057563C">
        <w:rPr>
          <w:rFonts w:ascii="Trebuchet MS" w:eastAsia="Times New Roman" w:hAnsi="Trebuchet MS" w:cs="Arial"/>
          <w:color w:val="333333"/>
          <w:sz w:val="21"/>
          <w:szCs w:val="21"/>
          <w:lang w:val="en"/>
        </w:rPr>
        <w:t xml:space="preserve">, through 2020. For our purposes in this article, there are four key elements of the ACA that merit our attention: </w:t>
      </w:r>
    </w:p>
    <w:p w:rsidR="0057563C" w:rsidRPr="0057563C" w:rsidRDefault="0057563C" w:rsidP="0057563C">
      <w:pPr>
        <w:numPr>
          <w:ilvl w:val="0"/>
          <w:numId w:val="1"/>
        </w:numPr>
        <w:spacing w:before="100" w:beforeAutospacing="1" w:after="100" w:afterAutospacing="1" w:line="240" w:lineRule="auto"/>
        <w:ind w:left="375"/>
        <w:rPr>
          <w:rFonts w:ascii="Trebuchet MS" w:eastAsia="Times New Roman" w:hAnsi="Trebuchet MS" w:cs="Arial"/>
          <w:color w:val="333333"/>
          <w:sz w:val="21"/>
          <w:szCs w:val="21"/>
          <w:lang w:val="en"/>
        </w:rPr>
      </w:pPr>
      <w:r w:rsidRPr="0057563C">
        <w:rPr>
          <w:rFonts w:ascii="Trebuchet MS" w:eastAsia="Times New Roman" w:hAnsi="Trebuchet MS" w:cs="Arial"/>
          <w:color w:val="333333"/>
          <w:sz w:val="21"/>
          <w:szCs w:val="21"/>
          <w:lang w:val="en"/>
        </w:rPr>
        <w:t xml:space="preserve">Insurers are legally required to provide coverage to all applicants, regardless of medical history, with a partial “community rating” system for premiums, which means that insurers must set premiums based (mostly) on geography and age, rather than sex and (most) pre-existing conditions. </w:t>
      </w:r>
    </w:p>
    <w:p w:rsidR="0057563C" w:rsidRPr="0057563C" w:rsidRDefault="0057563C" w:rsidP="0057563C">
      <w:pPr>
        <w:numPr>
          <w:ilvl w:val="0"/>
          <w:numId w:val="2"/>
        </w:numPr>
        <w:spacing w:before="100" w:beforeAutospacing="1" w:after="100" w:afterAutospacing="1" w:line="240" w:lineRule="auto"/>
        <w:ind w:left="375"/>
        <w:rPr>
          <w:rFonts w:ascii="Trebuchet MS" w:eastAsia="Times New Roman" w:hAnsi="Trebuchet MS" w:cs="Arial"/>
          <w:color w:val="333333"/>
          <w:sz w:val="21"/>
          <w:szCs w:val="21"/>
          <w:lang w:val="en"/>
        </w:rPr>
      </w:pPr>
      <w:r w:rsidRPr="0057563C">
        <w:rPr>
          <w:rFonts w:ascii="Trebuchet MS" w:eastAsia="Times New Roman" w:hAnsi="Trebuchet MS" w:cs="Arial"/>
          <w:color w:val="333333"/>
          <w:sz w:val="21"/>
          <w:szCs w:val="21"/>
          <w:lang w:val="en"/>
        </w:rPr>
        <w:t xml:space="preserve">Health insurance policies must meet minimum standards (called “essential health benefits”), including </w:t>
      </w:r>
      <w:r w:rsidRPr="0057563C">
        <w:rPr>
          <w:rFonts w:ascii="Trebuchet MS" w:eastAsia="Times New Roman" w:hAnsi="Trebuchet MS" w:cs="Arial"/>
          <w:i/>
          <w:iCs/>
          <w:color w:val="333333"/>
          <w:sz w:val="21"/>
          <w:szCs w:val="21"/>
          <w:lang w:val="en"/>
        </w:rPr>
        <w:t xml:space="preserve">no caps </w:t>
      </w:r>
      <w:r w:rsidRPr="0057563C">
        <w:rPr>
          <w:rFonts w:ascii="Trebuchet MS" w:eastAsia="Times New Roman" w:hAnsi="Trebuchet MS" w:cs="Arial"/>
          <w:color w:val="333333"/>
          <w:sz w:val="21"/>
          <w:szCs w:val="21"/>
          <w:lang w:val="en"/>
        </w:rPr>
        <w:t xml:space="preserve">on annual or lifetime payments from the insurance companies for an individual policy. </w:t>
      </w:r>
    </w:p>
    <w:p w:rsidR="0057563C" w:rsidRPr="0057563C" w:rsidRDefault="0057563C" w:rsidP="0057563C">
      <w:pPr>
        <w:numPr>
          <w:ilvl w:val="0"/>
          <w:numId w:val="3"/>
        </w:numPr>
        <w:spacing w:before="100" w:beforeAutospacing="1" w:after="100" w:afterAutospacing="1" w:line="240" w:lineRule="auto"/>
        <w:ind w:left="375"/>
        <w:rPr>
          <w:rFonts w:ascii="Trebuchet MS" w:eastAsia="Times New Roman" w:hAnsi="Trebuchet MS" w:cs="Arial"/>
          <w:color w:val="333333"/>
          <w:sz w:val="21"/>
          <w:szCs w:val="21"/>
          <w:lang w:val="en"/>
        </w:rPr>
      </w:pPr>
      <w:r w:rsidRPr="0057563C">
        <w:rPr>
          <w:rFonts w:ascii="Trebuchet MS" w:eastAsia="Times New Roman" w:hAnsi="Trebuchet MS" w:cs="Arial"/>
          <w:color w:val="333333"/>
          <w:sz w:val="21"/>
          <w:szCs w:val="21"/>
          <w:lang w:val="en"/>
        </w:rPr>
        <w:t xml:space="preserve">Everyone is required to obtain health insurance, except for waivers granted for certain religious groups and those deemed to be unable to afford coverage. Government subsidies and state-based “health exchange markets” will be provided to assist individuals. </w:t>
      </w:r>
    </w:p>
    <w:p w:rsidR="0057563C" w:rsidRPr="0057563C" w:rsidRDefault="0057563C" w:rsidP="0057563C">
      <w:pPr>
        <w:numPr>
          <w:ilvl w:val="0"/>
          <w:numId w:val="4"/>
        </w:numPr>
        <w:spacing w:before="100" w:beforeAutospacing="1" w:after="100" w:afterAutospacing="1" w:line="240" w:lineRule="auto"/>
        <w:ind w:left="375"/>
        <w:rPr>
          <w:rFonts w:ascii="Trebuchet MS" w:eastAsia="Times New Roman" w:hAnsi="Trebuchet MS" w:cs="Arial"/>
          <w:color w:val="333333"/>
          <w:sz w:val="21"/>
          <w:szCs w:val="21"/>
          <w:lang w:val="en"/>
        </w:rPr>
      </w:pPr>
      <w:r w:rsidRPr="0057563C">
        <w:rPr>
          <w:rFonts w:ascii="Trebuchet MS" w:eastAsia="Times New Roman" w:hAnsi="Trebuchet MS" w:cs="Arial"/>
          <w:color w:val="333333"/>
          <w:sz w:val="21"/>
          <w:szCs w:val="21"/>
          <w:lang w:val="en"/>
        </w:rPr>
        <w:t xml:space="preserve">An “employer mandate” penalizes firms with 50 or more employees if they do not offer coverage for their full-time employees, defined as those working 30 or more hours per week.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b/>
          <w:bCs/>
          <w:color w:val="333333"/>
          <w:sz w:val="21"/>
          <w:szCs w:val="21"/>
          <w:lang w:val="en"/>
        </w:rPr>
        <w:t>Intended Consequences</w:t>
      </w:r>
      <w:r w:rsidRPr="0057563C">
        <w:rPr>
          <w:rFonts w:ascii="Trebuchet MS" w:eastAsia="Times New Roman" w:hAnsi="Trebuchet MS" w:cs="Arial"/>
          <w:color w:val="333333"/>
          <w:sz w:val="21"/>
          <w:szCs w:val="21"/>
          <w:lang w:val="en"/>
        </w:rPr>
        <w:t xml:space="preserve">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color w:val="333333"/>
          <w:sz w:val="21"/>
          <w:szCs w:val="21"/>
          <w:lang w:val="en"/>
        </w:rPr>
        <w:lastRenderedPageBreak/>
        <w:t xml:space="preserve">There are reasons for the particular provisions above, which sound superficially sensible (if you don’t know much about economics). Obviously, before the passage of the new law, there were millions of people without health insurance coverage. Although many of them were young and healthy — thinking they could risk going without coverage — many of them wanted coverage but couldn’t obtain it, either because of the price or an outright refusal of coverage because of a pre-existing condition.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color w:val="333333"/>
          <w:sz w:val="21"/>
          <w:szCs w:val="21"/>
          <w:lang w:val="en"/>
        </w:rPr>
        <w:t xml:space="preserve">Now, </w:t>
      </w:r>
      <w:r w:rsidRPr="0057563C">
        <w:rPr>
          <w:rFonts w:ascii="Trebuchet MS" w:eastAsia="Times New Roman" w:hAnsi="Trebuchet MS" w:cs="Arial"/>
          <w:i/>
          <w:iCs/>
          <w:color w:val="333333"/>
          <w:sz w:val="21"/>
          <w:szCs w:val="21"/>
          <w:lang w:val="en"/>
        </w:rPr>
        <w:t xml:space="preserve">given </w:t>
      </w:r>
      <w:r w:rsidRPr="0057563C">
        <w:rPr>
          <w:rFonts w:ascii="Trebuchet MS" w:eastAsia="Times New Roman" w:hAnsi="Trebuchet MS" w:cs="Arial"/>
          <w:color w:val="333333"/>
          <w:sz w:val="21"/>
          <w:szCs w:val="21"/>
          <w:lang w:val="en"/>
        </w:rPr>
        <w:t xml:space="preserve">that the government wanted to mandate that health insurers provide coverage to all applicants, there had to be specific rules on what premiums they could charge, and minimums on the type of policies offered. Otherwise, the health insurers could say, “Fair enough, President Obama, we will indeed give a policy to any applicant — even someone with brain cancer. It’s just that the annual premium for people with brain cancer will be $2 million, and we will cap our total payment at $100 per year. Who wants to sign up? We’re more than happy to comply with the new mandate.”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color w:val="333333"/>
          <w:sz w:val="21"/>
          <w:szCs w:val="21"/>
          <w:lang w:val="en"/>
        </w:rPr>
        <w:t xml:space="preserve">Moving down the list, let’s consider the </w:t>
      </w:r>
      <w:r w:rsidRPr="0057563C">
        <w:rPr>
          <w:rFonts w:ascii="Trebuchet MS" w:eastAsia="Times New Roman" w:hAnsi="Trebuchet MS" w:cs="Arial"/>
          <w:i/>
          <w:iCs/>
          <w:color w:val="333333"/>
          <w:sz w:val="21"/>
          <w:szCs w:val="21"/>
          <w:lang w:val="en"/>
        </w:rPr>
        <w:t xml:space="preserve">individual </w:t>
      </w:r>
      <w:r w:rsidRPr="0057563C">
        <w:rPr>
          <w:rFonts w:ascii="Trebuchet MS" w:eastAsia="Times New Roman" w:hAnsi="Trebuchet MS" w:cs="Arial"/>
          <w:color w:val="333333"/>
          <w:sz w:val="21"/>
          <w:szCs w:val="21"/>
          <w:lang w:val="en"/>
        </w:rPr>
        <w:t xml:space="preserve">mandate, which requires that (just about) every American carries health insurance. The reason for this provision is to avoid what’s known as </w:t>
      </w:r>
      <w:r w:rsidRPr="0057563C">
        <w:rPr>
          <w:rFonts w:ascii="Trebuchet MS" w:eastAsia="Times New Roman" w:hAnsi="Trebuchet MS" w:cs="Arial"/>
          <w:i/>
          <w:iCs/>
          <w:color w:val="333333"/>
          <w:sz w:val="21"/>
          <w:szCs w:val="21"/>
          <w:lang w:val="en"/>
        </w:rPr>
        <w:t>adverse selection</w:t>
      </w:r>
      <w:r w:rsidRPr="0057563C">
        <w:rPr>
          <w:rFonts w:ascii="Trebuchet MS" w:eastAsia="Times New Roman" w:hAnsi="Trebuchet MS" w:cs="Arial"/>
          <w:color w:val="333333"/>
          <w:sz w:val="21"/>
          <w:szCs w:val="21"/>
          <w:lang w:val="en"/>
        </w:rPr>
        <w:t xml:space="preserve">. If health insurers were required to provide coverage to all applicants, with (partial) community rating, </w:t>
      </w:r>
      <w:r w:rsidRPr="0057563C">
        <w:rPr>
          <w:rFonts w:ascii="Trebuchet MS" w:eastAsia="Times New Roman" w:hAnsi="Trebuchet MS" w:cs="Arial"/>
          <w:i/>
          <w:iCs/>
          <w:color w:val="333333"/>
          <w:sz w:val="21"/>
          <w:szCs w:val="21"/>
          <w:lang w:val="en"/>
        </w:rPr>
        <w:t xml:space="preserve">and </w:t>
      </w:r>
      <w:r w:rsidRPr="0057563C">
        <w:rPr>
          <w:rFonts w:ascii="Trebuchet MS" w:eastAsia="Times New Roman" w:hAnsi="Trebuchet MS" w:cs="Arial"/>
          <w:color w:val="333333"/>
          <w:sz w:val="21"/>
          <w:szCs w:val="21"/>
          <w:lang w:val="en"/>
        </w:rPr>
        <w:t xml:space="preserve">if individuals retained the freedom to buy coverage or not, then the private health insurance companies would quickly go out of business. Healthy people could drop their coverage, saving on the hefty premiums each year, and then apply for health insurance whenever they got sick. This would be analogous to people buying car insurance only </w:t>
      </w:r>
      <w:r w:rsidRPr="0057563C">
        <w:rPr>
          <w:rFonts w:ascii="Trebuchet MS" w:eastAsia="Times New Roman" w:hAnsi="Trebuchet MS" w:cs="Arial"/>
          <w:i/>
          <w:iCs/>
          <w:color w:val="333333"/>
          <w:sz w:val="21"/>
          <w:szCs w:val="21"/>
          <w:lang w:val="en"/>
        </w:rPr>
        <w:t xml:space="preserve">after </w:t>
      </w:r>
      <w:r w:rsidRPr="0057563C">
        <w:rPr>
          <w:rFonts w:ascii="Trebuchet MS" w:eastAsia="Times New Roman" w:hAnsi="Trebuchet MS" w:cs="Arial"/>
          <w:color w:val="333333"/>
          <w:sz w:val="21"/>
          <w:szCs w:val="21"/>
          <w:lang w:val="en"/>
        </w:rPr>
        <w:t xml:space="preserve">they’d gotten in an accident; it clearly wouldn’t work for any firm to offer insurance in this environment.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color w:val="333333"/>
          <w:sz w:val="21"/>
          <w:szCs w:val="21"/>
          <w:lang w:val="en"/>
        </w:rPr>
        <w:t xml:space="preserve">But, </w:t>
      </w:r>
      <w:r w:rsidRPr="0057563C">
        <w:rPr>
          <w:rFonts w:ascii="Trebuchet MS" w:eastAsia="Times New Roman" w:hAnsi="Trebuchet MS" w:cs="Arial"/>
          <w:i/>
          <w:iCs/>
          <w:color w:val="333333"/>
          <w:sz w:val="21"/>
          <w:szCs w:val="21"/>
          <w:lang w:val="en"/>
        </w:rPr>
        <w:t xml:space="preserve">given </w:t>
      </w:r>
      <w:r w:rsidRPr="0057563C">
        <w:rPr>
          <w:rFonts w:ascii="Trebuchet MS" w:eastAsia="Times New Roman" w:hAnsi="Trebuchet MS" w:cs="Arial"/>
          <w:color w:val="333333"/>
          <w:sz w:val="21"/>
          <w:szCs w:val="21"/>
          <w:lang w:val="en"/>
        </w:rPr>
        <w:t xml:space="preserve">that the government is going to mandate that (virtually) all individuals obtain health insurance, it was necessary to offer subsidies and other mechanisms to make sure this mandate was feasible.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color w:val="333333"/>
          <w:sz w:val="21"/>
          <w:szCs w:val="21"/>
          <w:lang w:val="en"/>
        </w:rPr>
        <w:t xml:space="preserve">Finally, the employer mandate was ostensibly included, in order to minimize the disruption to the existing system. In the absence of an employer mandate, people feared that employers would drop their original health insurance plans, telling their employees to sign up at the state-based “health exchanges.” The reason for limiting the employer mandate to large firms (50 or more full-time employees) and their full-time employees (those working 30 or more hours) is that it would be unreasonable and counterproductive to impose such expensive requirements — which could be thousands of dollars annually, per worker — on small businesses or even a large firm concerning only its part-time workers.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b/>
          <w:bCs/>
          <w:color w:val="333333"/>
          <w:sz w:val="21"/>
          <w:szCs w:val="21"/>
          <w:lang w:val="en"/>
        </w:rPr>
        <w:lastRenderedPageBreak/>
        <w:t>The “Unintended” But Entirely Predictable Effects</w:t>
      </w:r>
      <w:r w:rsidRPr="0057563C">
        <w:rPr>
          <w:rFonts w:ascii="Trebuchet MS" w:eastAsia="Times New Roman" w:hAnsi="Trebuchet MS" w:cs="Arial"/>
          <w:color w:val="333333"/>
          <w:sz w:val="21"/>
          <w:szCs w:val="21"/>
          <w:lang w:val="en"/>
        </w:rPr>
        <w:t xml:space="preserve">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color w:val="333333"/>
          <w:sz w:val="21"/>
          <w:szCs w:val="21"/>
          <w:lang w:val="en"/>
        </w:rPr>
        <w:t xml:space="preserve">We are now seeing many of the undesirable effects of the ACA. These are typically being described as “unintended.” However, this adjective is a bit of a misnomer, since these outcomes were entirely predictable, and in fact </w:t>
      </w:r>
      <w:r w:rsidRPr="0057563C">
        <w:rPr>
          <w:rFonts w:ascii="Trebuchet MS" w:eastAsia="Times New Roman" w:hAnsi="Trebuchet MS" w:cs="Arial"/>
          <w:i/>
          <w:iCs/>
          <w:color w:val="333333"/>
          <w:sz w:val="21"/>
          <w:szCs w:val="21"/>
          <w:lang w:val="en"/>
        </w:rPr>
        <w:t xml:space="preserve">were </w:t>
      </w:r>
      <w:r w:rsidRPr="0057563C">
        <w:rPr>
          <w:rFonts w:ascii="Trebuchet MS" w:eastAsia="Times New Roman" w:hAnsi="Trebuchet MS" w:cs="Arial"/>
          <w:color w:val="333333"/>
          <w:sz w:val="21"/>
          <w:szCs w:val="21"/>
          <w:lang w:val="en"/>
        </w:rPr>
        <w:t xml:space="preserve">predicted by many free-market economists in the debate leading up to the passage of the ACA. Cynics can justifiably speculate that at least some of the proponents of the ACA knew full well the outcome would be untenable, leading the public to embrace even more federal intervention in health care down the road.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color w:val="333333"/>
          <w:sz w:val="21"/>
          <w:szCs w:val="21"/>
          <w:lang w:val="en"/>
        </w:rPr>
        <w:t xml:space="preserve">The most obvious result is a large spike in premiums for many people, once the mandates on health coverage are fully phased in. The biggest hit will occur in places that right now offer bare-bones catastrophic policies with large deductibles and low caps. For example, according to </w:t>
      </w:r>
      <w:hyperlink r:id="rId11" w:history="1">
        <w:r w:rsidRPr="0057563C">
          <w:rPr>
            <w:rFonts w:ascii="Trebuchet MS" w:eastAsia="Times New Roman" w:hAnsi="Trebuchet MS" w:cs="Arial"/>
            <w:color w:val="1765BC"/>
            <w:sz w:val="21"/>
            <w:szCs w:val="21"/>
            <w:lang w:val="en"/>
          </w:rPr>
          <w:t>this CNN article</w:t>
        </w:r>
      </w:hyperlink>
      <w:r w:rsidRPr="0057563C">
        <w:rPr>
          <w:rFonts w:ascii="Trebuchet MS" w:eastAsia="Times New Roman" w:hAnsi="Trebuchet MS" w:cs="Arial"/>
          <w:color w:val="333333"/>
          <w:sz w:val="21"/>
          <w:szCs w:val="21"/>
          <w:lang w:val="en"/>
        </w:rPr>
        <w:t xml:space="preserve">, officials in Florida estimated that the premiums on a “silver” plan would rise anywhere from 7.6 percent to 58.8 percent, while officials in Ohio estimated an average increase of 41 percent.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color w:val="333333"/>
          <w:sz w:val="21"/>
          <w:szCs w:val="21"/>
          <w:lang w:val="en"/>
        </w:rPr>
        <w:t xml:space="preserve">Now even if the official amount that certain individuals pay for their health insurance goes </w:t>
      </w:r>
      <w:r w:rsidRPr="0057563C">
        <w:rPr>
          <w:rFonts w:ascii="Trebuchet MS" w:eastAsia="Times New Roman" w:hAnsi="Trebuchet MS" w:cs="Arial"/>
          <w:i/>
          <w:iCs/>
          <w:color w:val="333333"/>
          <w:sz w:val="21"/>
          <w:szCs w:val="21"/>
          <w:lang w:val="en"/>
        </w:rPr>
        <w:t>down</w:t>
      </w:r>
      <w:r w:rsidRPr="0057563C">
        <w:rPr>
          <w:rFonts w:ascii="Trebuchet MS" w:eastAsia="Times New Roman" w:hAnsi="Trebuchet MS" w:cs="Arial"/>
          <w:color w:val="333333"/>
          <w:sz w:val="21"/>
          <w:szCs w:val="21"/>
          <w:lang w:val="en"/>
        </w:rPr>
        <w:t xml:space="preserve">, the real question is whether this is more than offset by the </w:t>
      </w:r>
      <w:r w:rsidRPr="0057563C">
        <w:rPr>
          <w:rFonts w:ascii="Trebuchet MS" w:eastAsia="Times New Roman" w:hAnsi="Trebuchet MS" w:cs="Arial"/>
          <w:i/>
          <w:iCs/>
          <w:color w:val="333333"/>
          <w:sz w:val="21"/>
          <w:szCs w:val="21"/>
          <w:lang w:val="en"/>
        </w:rPr>
        <w:t>increase in taxes</w:t>
      </w:r>
      <w:r w:rsidRPr="0057563C">
        <w:rPr>
          <w:rFonts w:ascii="Trebuchet MS" w:eastAsia="Times New Roman" w:hAnsi="Trebuchet MS" w:cs="Arial"/>
          <w:color w:val="333333"/>
          <w:sz w:val="21"/>
          <w:szCs w:val="21"/>
          <w:lang w:val="en"/>
        </w:rPr>
        <w:t xml:space="preserve"> necessary to cover all of the new subsidies to poor individuals who cannot afford to meet the individual mandate. Step back and look at the big picture: Under the ACA, suddenly millions of new people are going to be seeking more medical care than they did before. There’s nothing in the new law that will magically create more doctors, hospitals, or MRI machines. Americans in general are going to pay for this, one way or another. Indeed, the huge increase in government responsibility for health spending will provide the justification for government-imposed rationing down the road — as even Paul </w:t>
      </w:r>
      <w:proofErr w:type="spellStart"/>
      <w:r w:rsidRPr="0057563C">
        <w:rPr>
          <w:rFonts w:ascii="Trebuchet MS" w:eastAsia="Times New Roman" w:hAnsi="Trebuchet MS" w:cs="Arial"/>
          <w:color w:val="333333"/>
          <w:sz w:val="21"/>
          <w:szCs w:val="21"/>
          <w:lang w:val="en"/>
        </w:rPr>
        <w:t>Krugman</w:t>
      </w:r>
      <w:proofErr w:type="spellEnd"/>
      <w:r w:rsidRPr="0057563C">
        <w:rPr>
          <w:rFonts w:ascii="Trebuchet MS" w:eastAsia="Times New Roman" w:hAnsi="Trebuchet MS" w:cs="Arial"/>
          <w:color w:val="333333"/>
          <w:sz w:val="21"/>
          <w:szCs w:val="21"/>
          <w:lang w:val="en"/>
        </w:rPr>
        <w:t xml:space="preserve"> acknowledges when he </w:t>
      </w:r>
      <w:hyperlink r:id="rId12" w:history="1">
        <w:r w:rsidRPr="0057563C">
          <w:rPr>
            <w:rFonts w:ascii="Trebuchet MS" w:eastAsia="Times New Roman" w:hAnsi="Trebuchet MS" w:cs="Arial"/>
            <w:color w:val="1765BC"/>
            <w:sz w:val="21"/>
            <w:szCs w:val="21"/>
            <w:lang w:val="en"/>
          </w:rPr>
          <w:t>cheekily calls for death panels</w:t>
        </w:r>
      </w:hyperlink>
      <w:r w:rsidRPr="0057563C">
        <w:rPr>
          <w:rFonts w:ascii="Trebuchet MS" w:eastAsia="Times New Roman" w:hAnsi="Trebuchet MS" w:cs="Arial"/>
          <w:color w:val="333333"/>
          <w:sz w:val="21"/>
          <w:szCs w:val="21"/>
          <w:lang w:val="en"/>
        </w:rPr>
        <w:t xml:space="preserve">. (Really, click on the link to see the video if you don’t believe me.)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b/>
          <w:bCs/>
          <w:color w:val="333333"/>
          <w:sz w:val="21"/>
          <w:szCs w:val="21"/>
          <w:lang w:val="en"/>
        </w:rPr>
        <w:t>“But the President Said I Could Keep My Plan …”</w:t>
      </w:r>
      <w:r w:rsidRPr="0057563C">
        <w:rPr>
          <w:rFonts w:ascii="Trebuchet MS" w:eastAsia="Times New Roman" w:hAnsi="Trebuchet MS" w:cs="Arial"/>
          <w:color w:val="333333"/>
          <w:sz w:val="21"/>
          <w:szCs w:val="21"/>
          <w:lang w:val="en"/>
        </w:rPr>
        <w:t xml:space="preserve">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color w:val="333333"/>
          <w:sz w:val="21"/>
          <w:szCs w:val="21"/>
          <w:lang w:val="en"/>
        </w:rPr>
        <w:t xml:space="preserve">Another predictable outcome is that many Americans will not be able to keep their previous plan. Millions of Americans who bought insurance in the individual market (i.e., not via their employer) will find that their plan doesn’t meet the standards of </w:t>
      </w:r>
      <w:proofErr w:type="spellStart"/>
      <w:r w:rsidRPr="0057563C">
        <w:rPr>
          <w:rFonts w:ascii="Trebuchet MS" w:eastAsia="Times New Roman" w:hAnsi="Trebuchet MS" w:cs="Arial"/>
          <w:color w:val="333333"/>
          <w:sz w:val="21"/>
          <w:szCs w:val="21"/>
          <w:lang w:val="en"/>
        </w:rPr>
        <w:t>ObamaCare</w:t>
      </w:r>
      <w:proofErr w:type="spellEnd"/>
      <w:r w:rsidRPr="0057563C">
        <w:rPr>
          <w:rFonts w:ascii="Trebuchet MS" w:eastAsia="Times New Roman" w:hAnsi="Trebuchet MS" w:cs="Arial"/>
          <w:color w:val="333333"/>
          <w:sz w:val="21"/>
          <w:szCs w:val="21"/>
          <w:lang w:val="en"/>
        </w:rPr>
        <w:t xml:space="preserve">. To keep premiums down, relatively young and healthy, self-employed individuals had “catastrophic” plans with high deductibles. These are no longer legally allowed. According to </w:t>
      </w:r>
      <w:hyperlink r:id="rId13" w:history="1">
        <w:r w:rsidRPr="0057563C">
          <w:rPr>
            <w:rFonts w:ascii="Trebuchet MS" w:eastAsia="Times New Roman" w:hAnsi="Trebuchet MS" w:cs="Arial"/>
            <w:color w:val="1765BC"/>
            <w:sz w:val="21"/>
            <w:szCs w:val="21"/>
            <w:lang w:val="en"/>
          </w:rPr>
          <w:t>this Forbes article</w:t>
        </w:r>
      </w:hyperlink>
      <w:r w:rsidRPr="0057563C">
        <w:rPr>
          <w:rFonts w:ascii="Trebuchet MS" w:eastAsia="Times New Roman" w:hAnsi="Trebuchet MS" w:cs="Arial"/>
          <w:color w:val="333333"/>
          <w:sz w:val="21"/>
          <w:szCs w:val="21"/>
          <w:lang w:val="en"/>
        </w:rPr>
        <w:t xml:space="preserve">, as far back as 2010 (sic!) Obama officials were projecting that </w:t>
      </w:r>
      <w:r w:rsidRPr="0057563C">
        <w:rPr>
          <w:rFonts w:ascii="Trebuchet MS" w:eastAsia="Times New Roman" w:hAnsi="Trebuchet MS" w:cs="Arial"/>
          <w:i/>
          <w:iCs/>
          <w:color w:val="333333"/>
          <w:sz w:val="21"/>
          <w:szCs w:val="21"/>
          <w:lang w:val="en"/>
        </w:rPr>
        <w:t xml:space="preserve">93 million </w:t>
      </w:r>
      <w:r w:rsidRPr="0057563C">
        <w:rPr>
          <w:rFonts w:ascii="Trebuchet MS" w:eastAsia="Times New Roman" w:hAnsi="Trebuchet MS" w:cs="Arial"/>
          <w:color w:val="333333"/>
          <w:sz w:val="21"/>
          <w:szCs w:val="21"/>
          <w:lang w:val="en"/>
        </w:rPr>
        <w:t xml:space="preserve">Americans had health insurance plans that would be unacceptable under </w:t>
      </w:r>
      <w:proofErr w:type="spellStart"/>
      <w:r w:rsidRPr="0057563C">
        <w:rPr>
          <w:rFonts w:ascii="Trebuchet MS" w:eastAsia="Times New Roman" w:hAnsi="Trebuchet MS" w:cs="Arial"/>
          <w:color w:val="333333"/>
          <w:sz w:val="21"/>
          <w:szCs w:val="21"/>
          <w:lang w:val="en"/>
        </w:rPr>
        <w:t>ObamaCare</w:t>
      </w:r>
      <w:proofErr w:type="spellEnd"/>
      <w:r w:rsidRPr="0057563C">
        <w:rPr>
          <w:rFonts w:ascii="Trebuchet MS" w:eastAsia="Times New Roman" w:hAnsi="Trebuchet MS" w:cs="Arial"/>
          <w:color w:val="333333"/>
          <w:sz w:val="21"/>
          <w:szCs w:val="21"/>
          <w:lang w:val="en"/>
        </w:rPr>
        <w:t xml:space="preserve">.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b/>
          <w:bCs/>
          <w:color w:val="333333"/>
          <w:sz w:val="21"/>
          <w:szCs w:val="21"/>
          <w:lang w:val="en"/>
        </w:rPr>
        <w:lastRenderedPageBreak/>
        <w:t>Job Losses</w:t>
      </w:r>
      <w:r w:rsidRPr="0057563C">
        <w:rPr>
          <w:rFonts w:ascii="Trebuchet MS" w:eastAsia="Times New Roman" w:hAnsi="Trebuchet MS" w:cs="Arial"/>
          <w:color w:val="333333"/>
          <w:sz w:val="21"/>
          <w:szCs w:val="21"/>
          <w:lang w:val="en"/>
        </w:rPr>
        <w:t xml:space="preserve">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color w:val="333333"/>
          <w:sz w:val="21"/>
          <w:szCs w:val="21"/>
          <w:lang w:val="en"/>
        </w:rPr>
        <w:t xml:space="preserve">Besides rate hikes (and ultimately, government rationing of medical care), another major downside of the ACA is the job losses it will cause. For example, here is an email that a fellow economist </w:t>
      </w:r>
      <w:hyperlink r:id="rId14" w:history="1">
        <w:r w:rsidRPr="0057563C">
          <w:rPr>
            <w:rFonts w:ascii="Trebuchet MS" w:eastAsia="Times New Roman" w:hAnsi="Trebuchet MS" w:cs="Arial"/>
            <w:color w:val="1765BC"/>
            <w:sz w:val="21"/>
            <w:szCs w:val="21"/>
            <w:lang w:val="en"/>
          </w:rPr>
          <w:t xml:space="preserve">sent to Greg </w:t>
        </w:r>
        <w:proofErr w:type="spellStart"/>
        <w:r w:rsidRPr="0057563C">
          <w:rPr>
            <w:rFonts w:ascii="Trebuchet MS" w:eastAsia="Times New Roman" w:hAnsi="Trebuchet MS" w:cs="Arial"/>
            <w:color w:val="1765BC"/>
            <w:sz w:val="21"/>
            <w:szCs w:val="21"/>
            <w:lang w:val="en"/>
          </w:rPr>
          <w:t>Mankiw</w:t>
        </w:r>
        <w:proofErr w:type="spellEnd"/>
        <w:r w:rsidRPr="0057563C">
          <w:rPr>
            <w:rFonts w:ascii="Trebuchet MS" w:eastAsia="Times New Roman" w:hAnsi="Trebuchet MS" w:cs="Arial"/>
            <w:color w:val="1765BC"/>
            <w:sz w:val="21"/>
            <w:szCs w:val="21"/>
            <w:lang w:val="en"/>
          </w:rPr>
          <w:t xml:space="preserve"> of Harvard</w:t>
        </w:r>
      </w:hyperlink>
      <w:r w:rsidRPr="0057563C">
        <w:rPr>
          <w:rFonts w:ascii="Trebuchet MS" w:eastAsia="Times New Roman" w:hAnsi="Trebuchet MS" w:cs="Arial"/>
          <w:color w:val="333333"/>
          <w:sz w:val="21"/>
          <w:szCs w:val="21"/>
          <w:lang w:val="en"/>
        </w:rPr>
        <w:t xml:space="preserve">: </w:t>
      </w:r>
    </w:p>
    <w:p w:rsidR="0057563C" w:rsidRPr="0057563C" w:rsidRDefault="0057563C" w:rsidP="0057563C">
      <w:pPr>
        <w:spacing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i/>
          <w:iCs/>
          <w:color w:val="333333"/>
          <w:sz w:val="21"/>
          <w:szCs w:val="21"/>
          <w:lang w:val="en"/>
        </w:rPr>
        <w:t>With the implementation of the ACA (Affordable Care Act) these institutions are giving notification to their part-time faculty that their individual teaching schedules will now be limited to three sections. At the college this will likely result in the cancellation of 20-25% of the class sections in economics</w:t>
      </w:r>
      <w:r w:rsidRPr="0057563C">
        <w:rPr>
          <w:rFonts w:ascii="Trebuchet MS" w:eastAsia="Times New Roman" w:hAnsi="Trebuchet MS" w:cs="Arial"/>
          <w:color w:val="333333"/>
          <w:sz w:val="21"/>
          <w:szCs w:val="21"/>
          <w:lang w:val="en"/>
        </w:rPr>
        <w:t>, and I would assume other areas will have a similar result. The students are not fully aware of the situation and many will be surprised that their desire to get a college education is now being impacted by the need to avoid the full implementation of the ACA.</w:t>
      </w:r>
      <w:r w:rsidRPr="0057563C">
        <w:rPr>
          <w:rFonts w:ascii="Trebuchet MS" w:eastAsia="Times New Roman" w:hAnsi="Trebuchet MS" w:cs="Arial"/>
          <w:i/>
          <w:iCs/>
          <w:color w:val="333333"/>
          <w:sz w:val="21"/>
          <w:szCs w:val="21"/>
          <w:lang w:val="en"/>
        </w:rPr>
        <w:t xml:space="preserve"> </w:t>
      </w:r>
      <w:r w:rsidRPr="0057563C">
        <w:rPr>
          <w:rFonts w:ascii="Trebuchet MS" w:eastAsia="Times New Roman" w:hAnsi="Trebuchet MS" w:cs="Arial"/>
          <w:color w:val="333333"/>
          <w:sz w:val="21"/>
          <w:szCs w:val="21"/>
          <w:lang w:val="en"/>
        </w:rPr>
        <w:t xml:space="preserve">[Emphasis added]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color w:val="333333"/>
          <w:sz w:val="21"/>
          <w:szCs w:val="21"/>
          <w:lang w:val="en"/>
        </w:rPr>
        <w:t xml:space="preserve">Even </w:t>
      </w:r>
      <w:hyperlink r:id="rId15" w:history="1">
        <w:r w:rsidRPr="0057563C">
          <w:rPr>
            <w:rFonts w:ascii="Trebuchet MS" w:eastAsia="Times New Roman" w:hAnsi="Trebuchet MS" w:cs="Arial"/>
            <w:color w:val="1765BC"/>
            <w:sz w:val="21"/>
            <w:szCs w:val="21"/>
            <w:lang w:val="en"/>
          </w:rPr>
          <w:t>some labor leaders</w:t>
        </w:r>
      </w:hyperlink>
      <w:r w:rsidRPr="0057563C">
        <w:rPr>
          <w:rFonts w:ascii="Trebuchet MS" w:eastAsia="Times New Roman" w:hAnsi="Trebuchet MS" w:cs="Arial"/>
          <w:color w:val="333333"/>
          <w:sz w:val="21"/>
          <w:szCs w:val="21"/>
          <w:lang w:val="en"/>
        </w:rPr>
        <w:t xml:space="preserve"> recognize the devastation </w:t>
      </w:r>
      <w:proofErr w:type="spellStart"/>
      <w:r w:rsidRPr="0057563C">
        <w:rPr>
          <w:rFonts w:ascii="Trebuchet MS" w:eastAsia="Times New Roman" w:hAnsi="Trebuchet MS" w:cs="Arial"/>
          <w:color w:val="333333"/>
          <w:sz w:val="21"/>
          <w:szCs w:val="21"/>
          <w:lang w:val="en"/>
        </w:rPr>
        <w:t>ObamaCare</w:t>
      </w:r>
      <w:proofErr w:type="spellEnd"/>
      <w:r w:rsidRPr="0057563C">
        <w:rPr>
          <w:rFonts w:ascii="Trebuchet MS" w:eastAsia="Times New Roman" w:hAnsi="Trebuchet MS" w:cs="Arial"/>
          <w:color w:val="333333"/>
          <w:sz w:val="21"/>
          <w:szCs w:val="21"/>
          <w:lang w:val="en"/>
        </w:rPr>
        <w:t xml:space="preserve"> would wreak on workers, protesting to the government that it would “destroy the foundation of the 40-hour work week.”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color w:val="333333"/>
          <w:sz w:val="21"/>
          <w:szCs w:val="21"/>
          <w:lang w:val="en"/>
        </w:rPr>
        <w:t xml:space="preserve">This isn’t rocket science, as they say. If the government has to force employers to provide a benefit to their employees, it means it’s unprofitable; otherwise the employers would have already done it as part of their compensation package in order to attract quality workers. So if this costly, unprofitable employer mandate only applies to firms with 50 or more employees, and even then only applies to those employees who work 30 or more hours, then we shouldn’t be shocked — shocked! — </w:t>
      </w:r>
      <w:proofErr w:type="gramStart"/>
      <w:r w:rsidRPr="0057563C">
        <w:rPr>
          <w:rFonts w:ascii="Trebuchet MS" w:eastAsia="Times New Roman" w:hAnsi="Trebuchet MS" w:cs="Arial"/>
          <w:color w:val="333333"/>
          <w:sz w:val="21"/>
          <w:szCs w:val="21"/>
          <w:lang w:val="en"/>
        </w:rPr>
        <w:t>to</w:t>
      </w:r>
      <w:proofErr w:type="gramEnd"/>
      <w:r w:rsidRPr="0057563C">
        <w:rPr>
          <w:rFonts w:ascii="Trebuchet MS" w:eastAsia="Times New Roman" w:hAnsi="Trebuchet MS" w:cs="Arial"/>
          <w:color w:val="333333"/>
          <w:sz w:val="21"/>
          <w:szCs w:val="21"/>
          <w:lang w:val="en"/>
        </w:rPr>
        <w:t xml:space="preserve"> discover firms not growing past 49 employees, and/or limiting people to 29 hours per week. </w:t>
      </w:r>
    </w:p>
    <w:p w:rsidR="0057563C" w:rsidRPr="0057563C" w:rsidRDefault="0057563C" w:rsidP="0057563C">
      <w:pPr>
        <w:spacing w:before="300" w:after="300" w:line="360" w:lineRule="atLeast"/>
        <w:rPr>
          <w:rFonts w:ascii="Trebuchet MS" w:eastAsia="Times New Roman" w:hAnsi="Trebuchet MS" w:cs="Arial"/>
          <w:color w:val="333333"/>
          <w:sz w:val="21"/>
          <w:szCs w:val="21"/>
          <w:lang w:val="en"/>
        </w:rPr>
      </w:pPr>
      <w:r w:rsidRPr="0057563C">
        <w:rPr>
          <w:rFonts w:ascii="Trebuchet MS" w:eastAsia="Times New Roman" w:hAnsi="Trebuchet MS" w:cs="Arial"/>
          <w:color w:val="333333"/>
          <w:sz w:val="21"/>
          <w:szCs w:val="21"/>
          <w:lang w:val="en"/>
        </w:rPr>
        <w:t xml:space="preserve">Register for “The Economics of </w:t>
      </w:r>
      <w:proofErr w:type="spellStart"/>
      <w:r w:rsidRPr="0057563C">
        <w:rPr>
          <w:rFonts w:ascii="Trebuchet MS" w:eastAsia="Times New Roman" w:hAnsi="Trebuchet MS" w:cs="Arial"/>
          <w:color w:val="333333"/>
          <w:sz w:val="21"/>
          <w:szCs w:val="21"/>
          <w:lang w:val="en"/>
        </w:rPr>
        <w:t>Obamacare</w:t>
      </w:r>
      <w:proofErr w:type="spellEnd"/>
      <w:r w:rsidRPr="0057563C">
        <w:rPr>
          <w:rFonts w:ascii="Trebuchet MS" w:eastAsia="Times New Roman" w:hAnsi="Trebuchet MS" w:cs="Arial"/>
          <w:color w:val="333333"/>
          <w:sz w:val="21"/>
          <w:szCs w:val="21"/>
          <w:lang w:val="en"/>
        </w:rPr>
        <w:t xml:space="preserve">” </w:t>
      </w:r>
      <w:hyperlink r:id="rId16" w:history="1">
        <w:r w:rsidRPr="0057563C">
          <w:rPr>
            <w:rFonts w:ascii="Trebuchet MS" w:eastAsia="Times New Roman" w:hAnsi="Trebuchet MS" w:cs="Arial"/>
            <w:color w:val="1765BC"/>
            <w:sz w:val="21"/>
            <w:szCs w:val="21"/>
            <w:lang w:val="en"/>
          </w:rPr>
          <w:t>here</w:t>
        </w:r>
      </w:hyperlink>
      <w:r w:rsidRPr="0057563C">
        <w:rPr>
          <w:rFonts w:ascii="Trebuchet MS" w:eastAsia="Times New Roman" w:hAnsi="Trebuchet MS" w:cs="Arial"/>
          <w:color w:val="333333"/>
          <w:sz w:val="21"/>
          <w:szCs w:val="21"/>
          <w:lang w:val="en"/>
        </w:rPr>
        <w:t xml:space="preserve">. </w:t>
      </w:r>
    </w:p>
    <w:p w:rsidR="000A0B6F" w:rsidRDefault="0057563C">
      <w:r>
        <w:t xml:space="preserve"> </w:t>
      </w:r>
      <w:bookmarkStart w:id="0" w:name="_GoBack"/>
      <w:bookmarkEnd w:id="0"/>
    </w:p>
    <w:sectPr w:rsidR="000A0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107E8"/>
    <w:multiLevelType w:val="multilevel"/>
    <w:tmpl w:val="F6A2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54715D"/>
    <w:multiLevelType w:val="multilevel"/>
    <w:tmpl w:val="866A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417928"/>
    <w:multiLevelType w:val="multilevel"/>
    <w:tmpl w:val="86B8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1A5510"/>
    <w:multiLevelType w:val="multilevel"/>
    <w:tmpl w:val="2B3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3C"/>
    <w:rsid w:val="000A0B6F"/>
    <w:rsid w:val="0057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2A17B-E74E-4A90-86FA-509C5E74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11">
    <w:name w:val="meta11"/>
    <w:basedOn w:val="Normal"/>
    <w:rsid w:val="0057563C"/>
    <w:pPr>
      <w:spacing w:before="150" w:after="300" w:line="360" w:lineRule="atLeast"/>
    </w:pPr>
    <w:rPr>
      <w:rFonts w:ascii="Trebuchet MS" w:eastAsia="Times New Roman" w:hAnsi="Trebuchet MS" w:cs="Times New Roman"/>
      <w:color w:val="7E7E7E"/>
      <w:sz w:val="18"/>
      <w:szCs w:val="18"/>
    </w:rPr>
  </w:style>
  <w:style w:type="character" w:styleId="Emphasis">
    <w:name w:val="Emphasis"/>
    <w:basedOn w:val="DefaultParagraphFont"/>
    <w:uiPriority w:val="20"/>
    <w:qFormat/>
    <w:rsid w:val="0057563C"/>
    <w:rPr>
      <w:i/>
      <w:iCs/>
    </w:rPr>
  </w:style>
  <w:style w:type="character" w:styleId="Strong">
    <w:name w:val="Strong"/>
    <w:basedOn w:val="DefaultParagraphFont"/>
    <w:uiPriority w:val="22"/>
    <w:qFormat/>
    <w:rsid w:val="00575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529942">
      <w:bodyDiv w:val="1"/>
      <w:marLeft w:val="0"/>
      <w:marRight w:val="0"/>
      <w:marTop w:val="0"/>
      <w:marBottom w:val="0"/>
      <w:divBdr>
        <w:top w:val="none" w:sz="0" w:space="0" w:color="auto"/>
        <w:left w:val="none" w:sz="0" w:space="0" w:color="auto"/>
        <w:bottom w:val="none" w:sz="0" w:space="0" w:color="auto"/>
        <w:right w:val="none" w:sz="0" w:space="0" w:color="auto"/>
      </w:divBdr>
      <w:divsChild>
        <w:div w:id="1820615346">
          <w:marLeft w:val="0"/>
          <w:marRight w:val="0"/>
          <w:marTop w:val="0"/>
          <w:marBottom w:val="0"/>
          <w:divBdr>
            <w:top w:val="none" w:sz="0" w:space="0" w:color="auto"/>
            <w:left w:val="none" w:sz="0" w:space="0" w:color="auto"/>
            <w:bottom w:val="none" w:sz="0" w:space="0" w:color="auto"/>
            <w:right w:val="none" w:sz="0" w:space="0" w:color="auto"/>
          </w:divBdr>
          <w:divsChild>
            <w:div w:id="795828987">
              <w:marLeft w:val="0"/>
              <w:marRight w:val="0"/>
              <w:marTop w:val="0"/>
              <w:marBottom w:val="0"/>
              <w:divBdr>
                <w:top w:val="none" w:sz="0" w:space="0" w:color="auto"/>
                <w:left w:val="none" w:sz="0" w:space="0" w:color="auto"/>
                <w:bottom w:val="none" w:sz="0" w:space="0" w:color="auto"/>
                <w:right w:val="none" w:sz="0" w:space="0" w:color="auto"/>
              </w:divBdr>
              <w:divsChild>
                <w:div w:id="1715620750">
                  <w:marLeft w:val="0"/>
                  <w:marRight w:val="0"/>
                  <w:marTop w:val="0"/>
                  <w:marBottom w:val="0"/>
                  <w:divBdr>
                    <w:top w:val="none" w:sz="0" w:space="0" w:color="auto"/>
                    <w:left w:val="none" w:sz="0" w:space="0" w:color="auto"/>
                    <w:bottom w:val="none" w:sz="0" w:space="0" w:color="auto"/>
                    <w:right w:val="none" w:sz="0" w:space="0" w:color="auto"/>
                  </w:divBdr>
                  <w:divsChild>
                    <w:div w:id="1265068772">
                      <w:marLeft w:val="0"/>
                      <w:marRight w:val="0"/>
                      <w:marTop w:val="0"/>
                      <w:marBottom w:val="0"/>
                      <w:divBdr>
                        <w:top w:val="none" w:sz="0" w:space="0" w:color="auto"/>
                        <w:left w:val="none" w:sz="0" w:space="0" w:color="auto"/>
                        <w:bottom w:val="none" w:sz="0" w:space="0" w:color="auto"/>
                        <w:right w:val="none" w:sz="0" w:space="0" w:color="auto"/>
                      </w:divBdr>
                      <w:divsChild>
                        <w:div w:id="1633099633">
                          <w:blockQuote w:val="1"/>
                          <w:marLeft w:val="0"/>
                          <w:marRight w:val="0"/>
                          <w:marTop w:val="300"/>
                          <w:marBottom w:val="300"/>
                          <w:divBdr>
                            <w:top w:val="none" w:sz="0" w:space="0" w:color="auto"/>
                            <w:left w:val="single" w:sz="12" w:space="24" w:color="EEEEEE"/>
                            <w:bottom w:val="none" w:sz="0" w:space="0" w:color="auto"/>
                            <w:right w:val="none" w:sz="0" w:space="0" w:color="auto"/>
                          </w:divBdr>
                        </w:div>
                      </w:divsChild>
                    </w:div>
                  </w:divsChild>
                </w:div>
              </w:divsChild>
            </w:div>
          </w:divsChild>
        </w:div>
      </w:divsChild>
    </w:div>
    <w:div w:id="2053844457">
      <w:bodyDiv w:val="1"/>
      <w:marLeft w:val="0"/>
      <w:marRight w:val="0"/>
      <w:marTop w:val="0"/>
      <w:marBottom w:val="0"/>
      <w:divBdr>
        <w:top w:val="none" w:sz="0" w:space="0" w:color="auto"/>
        <w:left w:val="none" w:sz="0" w:space="0" w:color="auto"/>
        <w:bottom w:val="none" w:sz="0" w:space="0" w:color="auto"/>
        <w:right w:val="none" w:sz="0" w:space="0" w:color="auto"/>
      </w:divBdr>
      <w:divsChild>
        <w:div w:id="28804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theapothecary/2013/10/31/obama-officials-in-2010-93-million-americans-will-be-unable-to-keep-their-health-plans-under-obamacare/" TargetMode="External"/><Relationship Id="rId13" Type="http://schemas.openxmlformats.org/officeDocument/2006/relationships/hyperlink" Target="http://www.forbes.com/sites/theapothecary/2013/10/31/obama-officials-in-2010-93-million-americans-will-be-unable-to-keep-their-health-plans-under-obamaca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ses.org/document/3250" TargetMode="External"/><Relationship Id="rId12" Type="http://schemas.openxmlformats.org/officeDocument/2006/relationships/hyperlink" Target="http://www.youtube.com/watch?v=py7AoEfmxh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cademy.mises.org/courses/obamacare/" TargetMode="External"/><Relationship Id="rId1" Type="http://schemas.openxmlformats.org/officeDocument/2006/relationships/numbering" Target="numbering.xml"/><Relationship Id="rId6" Type="http://schemas.openxmlformats.org/officeDocument/2006/relationships/hyperlink" Target="http://academy.mises.org/courses/obamacare/" TargetMode="External"/><Relationship Id="rId11" Type="http://schemas.openxmlformats.org/officeDocument/2006/relationships/hyperlink" Target="http://money.cnn.com/2013/08/06/news/economy/obamacare-premiums/index.html" TargetMode="External"/><Relationship Id="rId5" Type="http://schemas.openxmlformats.org/officeDocument/2006/relationships/hyperlink" Target="http://mises.org/daily/author/380/Robert-P-Murphy" TargetMode="External"/><Relationship Id="rId15" Type="http://schemas.openxmlformats.org/officeDocument/2006/relationships/hyperlink" Target="http://www.cnbc.com/id/100962203" TargetMode="External"/><Relationship Id="rId10" Type="http://schemas.openxmlformats.org/officeDocument/2006/relationships/hyperlink" Target="http://en.wikipedia.org/wiki/Patient_Protection_and_Affordable_Care_Act" TargetMode="External"/><Relationship Id="rId4" Type="http://schemas.openxmlformats.org/officeDocument/2006/relationships/webSettings" Target="webSettings.xml"/><Relationship Id="rId9" Type="http://schemas.openxmlformats.org/officeDocument/2006/relationships/hyperlink" Target="http://consultingbyrpm.com/blog/2013/10/but-the-president-said-i-could-keep-my-health-insurance.html" TargetMode="External"/><Relationship Id="rId14" Type="http://schemas.openxmlformats.org/officeDocument/2006/relationships/hyperlink" Target="http://gregmankiw.blogspot.com/2013/08/obamacare-versus-facul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Snyder</dc:creator>
  <cp:keywords/>
  <dc:description/>
  <cp:lastModifiedBy>Michael Snyder</cp:lastModifiedBy>
  <cp:revision>1</cp:revision>
  <dcterms:created xsi:type="dcterms:W3CDTF">2013-11-14T20:22:00Z</dcterms:created>
  <dcterms:modified xsi:type="dcterms:W3CDTF">2013-11-14T20:37:00Z</dcterms:modified>
</cp:coreProperties>
</file>